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맑은 고딕" w:hAnsi="맑은 고딕" w:eastAsia="맑은 고딕"/>
          <w:b/>
          <w:sz w:val="44"/>
        </w:rPr>
        <w:t>급여명세서</w:t>
      </w:r>
    </w:p>
    <w:p>
      <w:pPr>
        <w:jc w:val="center"/>
      </w:pPr>
      <w:r>
        <w:rPr>
          <w:rFonts w:ascii="맑은 고딕" w:hAnsi="맑은 고딕" w:eastAsia="맑은 고딕"/>
          <w:b w:val="0"/>
          <w:color w:val="6B7280"/>
          <w:sz w:val="20"/>
        </w:rPr>
        <w:t>월급 내역을 상세히 기재하는 표준 서식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09"/>
        <w:gridCol w:w="2409"/>
        <w:gridCol w:w="2409"/>
        <w:gridCol w:w="2409"/>
      </w:tblGrid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귀속연월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성명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사번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  <w:tc>
          <w:tcPr>
            <w:tcW w:type="dxa" w:w="1814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부서</w:t>
            </w:r>
          </w:p>
        </w:tc>
        <w:tc>
          <w:tcPr>
            <w:tcW w:type="dxa" w:w="3685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실지급액</w:t>
      </w:r>
    </w:p>
    <w:p>
      <w:pPr>
        <w:spacing w:after="160" w:line="336" w:lineRule="auto"/>
      </w:pPr>
      <w:r>
        <w:rPr>
          <w:rFonts w:ascii="맑은 고딕" w:hAnsi="맑은 고딕" w:eastAsia="맑은 고딕"/>
          <w:b w:val="0"/>
          <w:sz w:val="21"/>
        </w:rPr>
        <w:t>원 (지급액 계 − 공제액 계)</w:t>
      </w:r>
    </w:p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지급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항목</w:t>
            </w:r>
          </w:p>
        </w:tc>
        <w:tc>
          <w:tcPr>
            <w:tcW w:type="dxa" w:w="481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기본급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직책수당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식대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연장근로수당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지급액 계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>
      <w:pPr>
        <w:spacing w:before="240" w:after="120"/>
      </w:pPr>
      <w:r>
        <w:rPr>
          <w:rFonts w:ascii="맑은 고딕" w:hAnsi="맑은 고딕" w:eastAsia="맑은 고딕"/>
          <w:b/>
          <w:color w:val="1D4ED8"/>
          <w:sz w:val="26"/>
        </w:rPr>
        <w:t>공제 내역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819"/>
        <w:gridCol w:w="4819"/>
      </w:tblGrid>
      <w:tr>
        <w:tc>
          <w:tcPr>
            <w:tcW w:type="dxa" w:w="481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항목</w:t>
            </w:r>
          </w:p>
        </w:tc>
        <w:tc>
          <w:tcPr>
            <w:tcW w:type="dxa" w:w="4819"/>
          </w:tcPr>
          <w:p>
            <w:pPr>
              <w:jc w:val="center"/>
            </w:pPr>
            <w:r/>
            <w:r>
              <w:rPr>
                <w:rFonts w:ascii="맑은 고딕" w:hAnsi="맑은 고딕" w:eastAsia="맑은 고딕"/>
                <w:b/>
                <w:sz w:val="20"/>
              </w:rPr>
              <w:t>금액</w:t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국민연금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건강보험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고용보험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소득세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  <w:tr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  <w:t>공제액 계</w:t>
            </w:r>
          </w:p>
        </w:tc>
        <w:tc>
          <w:tcPr>
            <w:tcW w:type="dxa" w:w="4819"/>
          </w:tcPr>
          <w:p>
            <w:r/>
            <w:r>
              <w:rPr>
                <w:rFonts w:ascii="맑은 고딕" w:hAnsi="맑은 고딕" w:eastAsia="맑은 고딕"/>
                <w:b w:val="0"/>
                <w:sz w:val="20"/>
              </w:rPr>
            </w:r>
          </w:p>
        </w:tc>
      </w:tr>
    </w:tbl>
    <w:p/>
    <w:p/>
    <w:p>
      <w:pPr>
        <w:jc w:val="center"/>
      </w:pPr>
      <w:r>
        <w:rPr>
          <w:rFonts w:ascii="맑은 고딕" w:hAnsi="맑은 고딕" w:eastAsia="맑은 고딕"/>
          <w:b w:val="0"/>
          <w:sz w:val="22"/>
        </w:rPr>
        <w:t>작성일 :        년      월      일</w:t>
      </w:r>
    </w:p>
    <w:p/>
    <w:p>
      <w:pPr>
        <w:spacing w:after="200"/>
        <w:jc w:val="center"/>
      </w:pPr>
      <w:r>
        <w:rPr>
          <w:rFonts w:ascii="맑은 고딕" w:hAnsi="맑은 고딕" w:eastAsia="맑은 고딕"/>
          <w:b w:val="0"/>
          <w:sz w:val="22"/>
        </w:rPr>
        <w:t>회사명 (직인) :                                  (서명 또는 인)</w:t>
      </w:r>
    </w:p>
    <w:sectPr w:rsidR="00FC693F" w:rsidRPr="0006063C" w:rsidSect="00034616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