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위 임 장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특정 법률행위를 대리인에게 위임하는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위임인 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위임인 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위임인 주소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수임인 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수임인 생년월일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수임인 주소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위임사항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위 위임인은 아래 사항에 관한 일체의 권한을 위 수임인에게 위임합니다.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위임기간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 xml:space="preserve">        년     월     일부터 ~        년     월     일까지</w:t>
      </w:r>
    </w:p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위임인 (인) :                                  (서명 또는 인)</w:t>
      </w:r>
    </w:p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수임인 (인)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